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20" w:line="276" w:lineRule="auto"/>
      </w:pPr>
      <w:r>
        <w:rPr>
          <w:b/>
        </w:rPr>
        <w:t xml:space="preserve">Subject: Southbourne Promenade lease (SOBO Beach): questions following Full Council, 13 October</w:t>
      </w:r>
    </w:p>
    <w:p>
      <w:pPr>
        <w:spacing w:after="200" w:line="276" w:lineRule="auto"/>
      </w:pPr>
      <w:r>
        <w:t xml:space="preserve">Dear Councillor [Surname],</w:t>
      </w:r>
    </w:p>
    <w:p>
      <w:pPr>
        <w:spacing w:after="200" w:line="276" w:lineRule="auto"/>
      </w:pPr>
      <w:r>
        <w:t xml:space="preserve">I am writing about the proposed 20-year lease for Southbourne Promenade, currently home to SOBO Beach, which was considered at the Full Council meeting on 13 October.</w:t>
      </w:r>
    </w:p>
    <w:p>
      <w:pPr>
        <w:spacing w:after="200" w:line="276" w:lineRule="auto"/>
      </w:pPr>
      <w:r>
        <w:rPr>
          <w:b/>
        </w:rPr>
        <w:t xml:space="preserve">Over 10,000 people have signed the Save SOBO Beach petition</w:t>
      </w:r>
      <w:r>
        <w:t xml:space="preserve">, reflecting the importance of this much-loved community venue.</w:t>
      </w:r>
    </w:p>
    <w:p>
      <w:pPr>
        <w:spacing w:after="200" w:line="276" w:lineRule="auto"/>
      </w:pPr>
      <w:r>
        <w:t xml:space="preserve">I recognise that the Council must treat all bidders fairly and secure appropriate commercial returns.</w:t>
      </w:r>
    </w:p>
    <w:p>
      <w:pPr>
        <w:spacing w:after="200" w:line="276" w:lineRule="auto"/>
      </w:pPr>
      <w:r>
        <w:rPr>
          <w:b/>
        </w:rPr>
        <w:t xml:space="preserve">But a tender process can be fair to bidders without demonstrating fairness to the public.</w:t>
      </w:r>
    </w:p>
    <w:p>
      <w:pPr>
        <w:spacing w:after="200" w:line="276" w:lineRule="auto"/>
      </w:pPr>
      <w:r>
        <w:t xml:space="preserve">BCP’s own 2024 Seafront Strategy promised:</w:t>
      </w:r>
    </w:p>
    <w:p>
      <w:pPr>
        <w:spacing w:after="200" w:line="276" w:lineRule="auto"/>
      </w:pPr>
      <w:r>
        <w:t xml:space="preserve">“Individual projects will be subject to further engagement exercises as they come forward.”</w:t>
      </w:r>
    </w:p>
    <w:p>
      <w:pPr>
        <w:spacing w:after="200" w:line="276" w:lineRule="auto"/>
      </w:pPr>
      <w:r>
        <w:t xml:space="preserve">Yet the Council has not publicly demonstrated how the Southbourne community was involved in shaping what the tender was designed to deliver.</w:t>
      </w:r>
    </w:p>
    <w:p>
      <w:pPr>
        <w:spacing w:after="200" w:line="276" w:lineRule="auto"/>
      </w:pPr>
      <w:r>
        <w:t xml:space="preserve">Even more concerning, </w:t>
      </w:r>
      <w:r>
        <w:rPr>
          <w:b/>
        </w:rPr>
        <w:t xml:space="preserve">BCP’s Financial Regulations, effective from April 2026, establish a conditional minimum 10% allocation for relevant economic, social and environmental considerations.</w:t>
      </w:r>
    </w:p>
    <w:p>
      <w:pPr>
        <w:spacing w:after="200" w:line="276" w:lineRule="auto"/>
      </w:pPr>
      <w:r>
        <w:rPr>
          <w:b/>
        </w:rPr>
        <w:t xml:space="preserve">Yet the Southbourne tender allocated 50% to income and capital investment, compared with just 2% to its dedicated social and community benefits criterion.</w:t>
      </w:r>
    </w:p>
    <w:p>
      <w:pPr>
        <w:spacing w:after="200" w:line="276" w:lineRule="auto"/>
      </w:pPr>
      <w:r>
        <w:t xml:space="preserve">How that requirement was satisfied, and why this balance was chosen, deserves a clear explanation.</w:t>
      </w:r>
    </w:p>
    <w:p>
      <w:pPr>
        <w:spacing w:after="200" w:line="276" w:lineRule="auto"/>
      </w:pPr>
      <w:r>
        <w:t xml:space="preserve">Whatever the outcome of the meeting, these questions still need answers. I ask you to seek and publish clear answers to the following:</w:t>
      </w:r>
    </w:p>
    <w:p>
      <w:pPr>
        <w:spacing w:after="200" w:line="276" w:lineRule="auto"/>
      </w:pPr>
      <w:r>
        <w:t xml:space="preserve">1. </w:t>
      </w:r>
      <w:r>
        <w:rPr>
          <w:b/>
        </w:rPr>
        <w:t xml:space="preserve">Consultation:</w:t>
      </w:r>
      <w:r>
        <w:t xml:space="preserve"> What meaningful engagement with residents and beach users informed the tender before it was launched?</w:t>
      </w:r>
    </w:p>
    <w:p>
      <w:pPr>
        <w:spacing w:after="200" w:line="276" w:lineRule="auto"/>
      </w:pPr>
      <w:r>
        <w:t xml:space="preserve">2. </w:t>
      </w:r>
      <w:r>
        <w:rPr>
          <w:b/>
        </w:rPr>
        <w:t xml:space="preserve">Community value:</w:t>
      </w:r>
      <w:r>
        <w:t xml:space="preserve"> How did BCP apply its own social-value requirements, and why was dedicated community benefit given just 2%?</w:t>
      </w:r>
    </w:p>
    <w:p>
      <w:pPr>
        <w:spacing w:after="200" w:line="276" w:lineRule="auto"/>
      </w:pPr>
      <w:r>
        <w:t xml:space="preserve">3. </w:t>
      </w:r>
      <w:r>
        <w:rPr>
          <w:b/>
        </w:rPr>
        <w:t xml:space="preserve">Evaluation and financial assurance:</w:t>
      </w:r>
      <w:r>
        <w:t xml:space="preserve"> How did the quality assessment influence the outcome, and were the financial projections and investment commitments properly verified against realistic year-round trading conditions?</w:t>
      </w:r>
    </w:p>
    <w:p>
      <w:pPr>
        <w:spacing w:after="200" w:line="276" w:lineRule="auto"/>
      </w:pPr>
      <w:r>
        <w:t xml:space="preserve">4. </w:t>
      </w:r>
      <w:r>
        <w:rPr>
          <w:b/>
        </w:rPr>
        <w:t xml:space="preserve">Continuity:</w:t>
      </w:r>
      <w:r>
        <w:t xml:space="preserve"> How will public toilets, accessible facilities and established community activities be protected after 31 October, and what lawful temporary arrangements have been considered?</w:t>
      </w:r>
    </w:p>
    <w:p>
      <w:pPr>
        <w:spacing w:after="200" w:line="276" w:lineRule="auto"/>
      </w:pPr>
      <w:r>
        <w:rPr>
          <w:b/>
        </w:rPr>
        <w:t xml:space="preserve">I respectfully ask you to ensure these questions are answered publicly before any lease is completed or further delegated decisions are taken.</w:t>
      </w:r>
    </w:p>
    <w:p>
      <w:pPr>
        <w:spacing w:after="200" w:line="276" w:lineRule="auto"/>
      </w:pPr>
      <w:r>
        <w:t xml:space="preserve">Please also support focused, independent scrutiny of how the Council’s existing commitments were implemented, including through the Overview and Scrutiny Board’s planned review of seafront commercial operations.</w:t>
      </w:r>
    </w:p>
    <w:p>
      <w:pPr>
        <w:spacing w:after="200" w:line="276" w:lineRule="auto"/>
      </w:pPr>
      <w:r>
        <w:t xml:space="preserve">I am not alleging legal wrongdoing or asking for preferential treatment for any operator.</w:t>
      </w:r>
    </w:p>
    <w:p>
      <w:pPr>
        <w:spacing w:after="200" w:line="276" w:lineRule="auto"/>
      </w:pPr>
      <w:r>
        <w:rPr>
          <w:b/>
        </w:rPr>
        <w:t xml:space="preserve">I am asking BCP to honour its own Seafront Strategy commitments and demonstrate that this 20-year decision serves the long term public interest.</w:t>
      </w:r>
    </w:p>
    <w:p>
      <w:pPr>
        <w:spacing w:after="200" w:line="276" w:lineRule="auto"/>
      </w:pPr>
      <w:r>
        <w:t xml:space="preserve">I would be grateful for a reply setting out your position.</w:t>
      </w:r>
    </w:p>
    <w:p>
      <w:pPr>
        <w:spacing w:after="200" w:line="276" w:lineRule="auto"/>
      </w:pPr>
      <w:r>
        <w:t xml:space="preserve">Please read the full campaign statement at:</w:t>
      </w:r>
      <w:r>
        <w:br/>
      </w:r>
      <w:r>
        <w:t xml:space="preserve">https://savesobo.com/statement</w:t>
      </w:r>
    </w:p>
    <w:p>
      <w:pPr>
        <w:spacing w:after="200" w:line="276" w:lineRule="auto"/>
      </w:pPr>
      <w:r>
        <w:t xml:space="preserve">Yours sincerely,</w:t>
      </w:r>
      <w:r>
        <w:br/>
      </w:r>
      <w:r>
        <w:t xml:space="preserve">[Your full name]</w:t>
      </w:r>
      <w:r>
        <w:br/>
      </w:r>
      <w:r>
        <w:t xml:space="preserve">[Your full address]</w:t>
      </w:r>
    </w:p>
    <w:sectPr>
      <w:pgSz w:w="11906" w:h="16838"/>
      <w:pgMar w:top="1300" w:right="1300" w:bottom="1300" w:left="130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en-GB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